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BB" w:rsidRPr="00531FCD" w:rsidRDefault="00F448BB" w:rsidP="00F448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</w:pPr>
      <w:r w:rsidRPr="00531FCD"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  <w:t>Кредитные каникулы</w:t>
      </w:r>
    </w:p>
    <w:p w:rsidR="00F448BB" w:rsidRPr="00531FCD" w:rsidRDefault="00F448BB" w:rsidP="00F44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Кредитные каникулы или уменьшение размера платежа по кредитному договору (договору займа).</w:t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кого распространяется мера: ИП, доходы которых из-за эпидемии </w:t>
      </w:r>
      <w:proofErr w:type="spellStart"/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снизились более, чем на 30%.</w:t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 предоставления данной льготы рассматриваются в индивидуальном порядке при обращении ИП в банк.</w:t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Срок действия меры: 6 месяцев.</w:t>
      </w:r>
    </w:p>
    <w:p w:rsidR="00A45F2A" w:rsidRPr="00531FCD" w:rsidRDefault="00A45F2A">
      <w:pPr>
        <w:rPr>
          <w:rFonts w:ascii="Times New Roman" w:hAnsi="Times New Roman" w:cs="Times New Roman"/>
          <w:sz w:val="28"/>
          <w:szCs w:val="28"/>
        </w:rPr>
      </w:pPr>
    </w:p>
    <w:p w:rsidR="00531FCD" w:rsidRPr="00531FCD" w:rsidRDefault="00531FCD" w:rsidP="00531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</w:pPr>
      <w:r w:rsidRPr="00531FCD">
        <w:rPr>
          <w:rFonts w:ascii="Times New Roman" w:eastAsia="Times New Roman" w:hAnsi="Times New Roman" w:cs="Times New Roman"/>
          <w:b/>
          <w:bCs/>
          <w:color w:val="012C8E"/>
          <w:sz w:val="28"/>
          <w:szCs w:val="28"/>
          <w:lang w:eastAsia="ru-RU"/>
        </w:rPr>
        <w:t>Отсрочка по кредиту</w:t>
      </w:r>
    </w:p>
    <w:p w:rsidR="00531FCD" w:rsidRPr="00531FCD" w:rsidRDefault="00531FCD" w:rsidP="00531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Имеющиеся задолженности по кредитным капиталам можно реструктуризировать. Процедура проводится по инициативе заёмщика. Требуется обратиться в банк с заявлением. При предоставлении заёмщику права отсрочки платежа процентная ставка по кредитному соглашению не должна увеличиваться.</w:t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Срок действия меры: на 6 месяцев.</w:t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кого распространяется мера: субъекты МСП, осуществляющие деятельность в одной или нескольких отраслях российской экономики, в наибольшей степени пострадавших в результате распространения новой </w:t>
      </w:r>
      <w:proofErr w:type="spellStart"/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</w:t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tgtFrame="_blank" w:history="1">
        <w:r w:rsidRPr="00531FCD">
          <w:rPr>
            <w:rFonts w:ascii="Times New Roman" w:eastAsia="Times New Roman" w:hAnsi="Times New Roman" w:cs="Times New Roman"/>
            <w:b/>
            <w:bCs/>
            <w:color w:val="012C8E"/>
            <w:sz w:val="28"/>
            <w:szCs w:val="28"/>
            <w:u w:val="single"/>
            <w:lang w:eastAsia="ru-RU"/>
          </w:rPr>
          <w:t>"Постановление Правительства Российской Федерации от 2 апреля 2020 № 410"</w:t>
        </w:r>
      </w:hyperlink>
      <w:bookmarkStart w:id="0" w:name="_GoBack"/>
      <w:bookmarkEnd w:id="0"/>
    </w:p>
    <w:p w:rsidR="00531FCD" w:rsidRDefault="00531FCD"/>
    <w:sectPr w:rsidR="0053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51"/>
    <w:rsid w:val="00531FCD"/>
    <w:rsid w:val="00A45F2A"/>
    <w:rsid w:val="00F448BB"/>
    <w:rsid w:val="00FA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684A"/>
  <w15:chartTrackingRefBased/>
  <w15:docId w15:val="{C9C85F6B-5399-40C8-8D4F-FD1774A3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1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kuban.ru/documents/fin-support/%D0%9F%D0%BE%D1%81%D1%82%D0%B0%D0%BD%D0%BE%D0%B2%D0%BB%D0%B5%D0%BD%D0%B8%D0%B5%20%D0%9F%D1%80%D0%B0%D0%B2%D0%B8%D1%82%D0%B5%D0%BB%D1%8C%D1%81%D1%82%D0%B2%D0%B0%20%D0%A0%D0%BE%D1%81%D1%81%D0%B8%D0%B9%D1%81%D0%BA%D0%BE%D0%B9%20%D0%A4%D0%B5%D0%B4%D0%B5%D1%80%D0%B0%D1%86%D0%B8%D0%B8%20%D0%BE%D1%82%202%20%D0%B0%D0%BF%D1%80%D0%B5%D0%BB%D1%8F%202020%20%E2%84%96%204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CPP8</dc:creator>
  <cp:keywords/>
  <dc:description/>
  <cp:lastModifiedBy>CPP8</cp:lastModifiedBy>
  <cp:revision>3</cp:revision>
  <dcterms:created xsi:type="dcterms:W3CDTF">2020-05-07T07:40:00Z</dcterms:created>
  <dcterms:modified xsi:type="dcterms:W3CDTF">2020-05-07T07:41:00Z</dcterms:modified>
</cp:coreProperties>
</file>