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65" w:rsidRDefault="00B20C65" w:rsidP="0015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465F82" w:rsidRDefault="0069336D" w:rsidP="0015755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9336D">
        <w:rPr>
          <w:rFonts w:ascii="Times New Roman" w:hAnsi="Times New Roman" w:cs="Times New Roman"/>
          <w:b/>
          <w:sz w:val="28"/>
        </w:rPr>
        <w:t xml:space="preserve">Федеральные меры </w:t>
      </w:r>
      <w:r w:rsidR="00522453">
        <w:rPr>
          <w:rFonts w:ascii="Times New Roman" w:hAnsi="Times New Roman" w:cs="Times New Roman"/>
          <w:b/>
          <w:sz w:val="28"/>
        </w:rPr>
        <w:t xml:space="preserve">государственной </w:t>
      </w:r>
      <w:r w:rsidRPr="0069336D">
        <w:rPr>
          <w:rFonts w:ascii="Times New Roman" w:hAnsi="Times New Roman" w:cs="Times New Roman"/>
          <w:b/>
          <w:sz w:val="28"/>
        </w:rPr>
        <w:t>поддержки бизнеса</w:t>
      </w:r>
      <w:r w:rsidR="003B1A82">
        <w:rPr>
          <w:rFonts w:ascii="Times New Roman" w:hAnsi="Times New Roman" w:cs="Times New Roman"/>
          <w:b/>
          <w:sz w:val="28"/>
        </w:rPr>
        <w:t xml:space="preserve"> </w:t>
      </w:r>
      <w:r w:rsidR="003B1A82" w:rsidRPr="00607774">
        <w:rPr>
          <w:rFonts w:ascii="Times New Roman" w:hAnsi="Times New Roman" w:cs="Times New Roman"/>
          <w:sz w:val="20"/>
        </w:rPr>
        <w:t xml:space="preserve">(по состоянию на </w:t>
      </w:r>
      <w:r w:rsidR="007B249B">
        <w:rPr>
          <w:rFonts w:ascii="Times New Roman" w:hAnsi="Times New Roman" w:cs="Times New Roman"/>
          <w:sz w:val="20"/>
        </w:rPr>
        <w:t>21</w:t>
      </w:r>
      <w:r w:rsidR="0062179D">
        <w:rPr>
          <w:rFonts w:ascii="Times New Roman" w:hAnsi="Times New Roman" w:cs="Times New Roman"/>
          <w:sz w:val="20"/>
        </w:rPr>
        <w:t>.0</w:t>
      </w:r>
      <w:r w:rsidR="00970B12">
        <w:rPr>
          <w:rFonts w:ascii="Times New Roman" w:hAnsi="Times New Roman" w:cs="Times New Roman"/>
          <w:sz w:val="20"/>
        </w:rPr>
        <w:t>9</w:t>
      </w:r>
      <w:r w:rsidR="0062179D">
        <w:rPr>
          <w:rFonts w:ascii="Times New Roman" w:hAnsi="Times New Roman" w:cs="Times New Roman"/>
          <w:sz w:val="20"/>
        </w:rPr>
        <w:t>.2022</w:t>
      </w:r>
      <w:r w:rsidR="003B1A82" w:rsidRPr="00607774">
        <w:rPr>
          <w:rFonts w:ascii="Times New Roman" w:hAnsi="Times New Roman" w:cs="Times New Roman"/>
          <w:sz w:val="20"/>
        </w:rPr>
        <w:t>)</w:t>
      </w:r>
    </w:p>
    <w:p w:rsidR="00104207" w:rsidRPr="003B1A82" w:rsidRDefault="00104207" w:rsidP="00157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49"/>
        <w:gridCol w:w="1768"/>
        <w:gridCol w:w="1450"/>
        <w:gridCol w:w="3322"/>
        <w:gridCol w:w="2907"/>
        <w:gridCol w:w="5881"/>
      </w:tblGrid>
      <w:tr w:rsidR="00465F82" w:rsidTr="000C3FC8">
        <w:trPr>
          <w:tblHeader/>
        </w:trPr>
        <w:tc>
          <w:tcPr>
            <w:tcW w:w="549" w:type="dxa"/>
            <w:vAlign w:val="center"/>
          </w:tcPr>
          <w:p w:rsidR="0069336D" w:rsidRPr="00C41924" w:rsidRDefault="0069336D" w:rsidP="005B0A40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34CBE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="001A5912">
              <w:rPr>
                <w:rFonts w:ascii="Times New Roman" w:hAnsi="Times New Roman" w:cs="Times New Roman"/>
                <w:b/>
                <w:sz w:val="20"/>
              </w:rPr>
              <w:t xml:space="preserve"> п/п</w:t>
            </w:r>
          </w:p>
        </w:tc>
        <w:tc>
          <w:tcPr>
            <w:tcW w:w="1768" w:type="dxa"/>
            <w:vAlign w:val="center"/>
          </w:tcPr>
          <w:p w:rsidR="0069336D" w:rsidRPr="006A4D4F" w:rsidRDefault="00516113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программы, о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тветственные за осуществление гос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поддержки</w:t>
            </w:r>
          </w:p>
        </w:tc>
        <w:tc>
          <w:tcPr>
            <w:tcW w:w="1450" w:type="dxa"/>
            <w:vAlign w:val="center"/>
          </w:tcPr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Вид государственной поддержки</w:t>
            </w:r>
            <w:r w:rsidR="009D0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516113">
              <w:rPr>
                <w:rFonts w:ascii="Times New Roman" w:hAnsi="Times New Roman" w:cs="Times New Roman"/>
                <w:b/>
                <w:sz w:val="18"/>
                <w:szCs w:val="18"/>
              </w:rPr>
              <w:t>условия</w:t>
            </w:r>
          </w:p>
        </w:tc>
        <w:tc>
          <w:tcPr>
            <w:tcW w:w="3322" w:type="dxa"/>
            <w:vAlign w:val="center"/>
          </w:tcPr>
          <w:p w:rsidR="00325683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Получатели</w:t>
            </w:r>
          </w:p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господдержки</w:t>
            </w:r>
          </w:p>
        </w:tc>
        <w:tc>
          <w:tcPr>
            <w:tcW w:w="2907" w:type="dxa"/>
            <w:vAlign w:val="center"/>
          </w:tcPr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Нормативно-правовой акт, </w:t>
            </w:r>
          </w:p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определяющий применение </w:t>
            </w:r>
          </w:p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государственной поддержки</w:t>
            </w:r>
          </w:p>
        </w:tc>
        <w:tc>
          <w:tcPr>
            <w:tcW w:w="5881" w:type="dxa"/>
            <w:vAlign w:val="center"/>
          </w:tcPr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Механизм применения</w:t>
            </w:r>
          </w:p>
        </w:tc>
      </w:tr>
      <w:tr w:rsidR="00465F82" w:rsidRPr="00817853" w:rsidTr="000C3FC8">
        <w:tc>
          <w:tcPr>
            <w:tcW w:w="549" w:type="dxa"/>
          </w:tcPr>
          <w:p w:rsidR="0069336D" w:rsidRPr="00817853" w:rsidRDefault="0069336D" w:rsidP="00817853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1785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8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0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7" w:type="dxa"/>
          </w:tcPr>
          <w:p w:rsidR="009D06BE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81" w:type="dxa"/>
          </w:tcPr>
          <w:p w:rsidR="000B47B4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72ADC" w:rsidTr="000C3FC8">
        <w:tc>
          <w:tcPr>
            <w:tcW w:w="549" w:type="dxa"/>
          </w:tcPr>
          <w:p w:rsidR="00972ADC" w:rsidRDefault="00A01A09" w:rsidP="0045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8" w:type="dxa"/>
          </w:tcPr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сельского хозяйства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:rsidR="00972ADC" w:rsidRDefault="00972ADC" w:rsidP="00450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Лимит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рограммы - в соответствии с п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ановлением Правительства РФ от 0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№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направлено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(5+25).</w:t>
            </w: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0E3125" w:rsidRDefault="00972ADC" w:rsidP="00985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34F">
              <w:rPr>
                <w:rFonts w:ascii="Times New Roman" w:hAnsi="Times New Roman" w:cs="Times New Roman"/>
                <w:sz w:val="18"/>
                <w:szCs w:val="20"/>
              </w:rPr>
              <w:t>Дополнительно выделено 153,7 млрд рублей (Распоряжение Правительства РФ от 25.05.2022 № 1297-р)</w:t>
            </w:r>
          </w:p>
        </w:tc>
        <w:tc>
          <w:tcPr>
            <w:tcW w:w="1450" w:type="dxa"/>
          </w:tcPr>
          <w:p w:rsidR="00972ADC" w:rsidRDefault="00972ADC" w:rsidP="004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до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</w:p>
        </w:tc>
        <w:tc>
          <w:tcPr>
            <w:tcW w:w="3322" w:type="dxa"/>
          </w:tcPr>
          <w:p w:rsidR="006A03B7" w:rsidRDefault="00972ADC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Сельскохозяйственные товаропроизводители,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, осуществляющи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производство, первичную и (или) последующую (промышленную) переработку сельскохозяйств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>енной продукции, ее реализацию и перевозку</w:t>
            </w:r>
            <w:r w:rsidR="006A03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03B7" w:rsidRDefault="006A03B7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6A03B7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Владельцы личных подсобных хозяйств, производители семян, производители молочной продукции, производители кормов для ценных видов лосося и осетров.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03B7" w:rsidRPr="004B6671" w:rsidRDefault="006A03B7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4B6671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4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A01A09" w:rsidRPr="001B49BD" w:rsidRDefault="00972ADC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Постан</w:t>
            </w:r>
            <w:r w:rsidR="00F16564">
              <w:rPr>
                <w:rFonts w:ascii="Times New Roman" w:hAnsi="Times New Roman" w:cs="Times New Roman"/>
                <w:sz w:val="20"/>
                <w:szCs w:val="20"/>
              </w:rPr>
              <w:t xml:space="preserve">овление Правительства РФ от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29 декабря 2016 г. № 1528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01A09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внесённых 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постановлением </w:t>
            </w:r>
            <w:r w:rsidR="001B49BD">
              <w:rPr>
                <w:rFonts w:ascii="Times New Roman" w:hAnsi="Times New Roman" w:cs="Times New Roman"/>
                <w:bCs/>
                <w:sz w:val="20"/>
                <w:szCs w:val="20"/>
              </w:rPr>
              <w:t>Правительства РФ от 26.04.2019 №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512 (в ред. Изменений, внесенных постановлением Правительства РФ от </w:t>
            </w:r>
            <w:r w:rsidR="001B49BD">
              <w:rPr>
                <w:rFonts w:ascii="Times New Roman" w:hAnsi="Times New Roman" w:cs="Times New Roman"/>
                <w:bCs/>
                <w:sz w:val="20"/>
                <w:szCs w:val="20"/>
              </w:rPr>
              <w:t>27.04.2022 №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760)</w:t>
            </w:r>
          </w:p>
          <w:p w:rsidR="00A01A09" w:rsidRPr="001B49BD" w:rsidRDefault="00A01A09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72ADC" w:rsidRPr="001B49BD" w:rsidRDefault="00972ADC" w:rsidP="00A01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внесённых 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3 марта 2022 г. № 280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от 30 апреля 2022 г. № 789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, от 11.08.2022 № 1404</w:t>
            </w:r>
            <w:r w:rsidR="00125766">
              <w:rPr>
                <w:rFonts w:ascii="Times New Roman" w:hAnsi="Times New Roman" w:cs="Times New Roman"/>
                <w:sz w:val="20"/>
                <w:szCs w:val="20"/>
              </w:rPr>
              <w:t>, от 14.09.2022 №1610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1A09" w:rsidRDefault="00972ADC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направлений целевого использования льготных краткосрочных кредитов и льготных инвестиционных кредитов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утверждены 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Минсельхоза России от 04.05.2022 </w:t>
            </w:r>
            <w:r w:rsidR="00471D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274</w:t>
            </w:r>
          </w:p>
          <w:p w:rsidR="00972ADC" w:rsidRPr="009D06BE" w:rsidRDefault="00972ADC" w:rsidP="00452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1" w:type="dxa"/>
          </w:tcPr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цели развития подотраслей растениеводства и животноводства, рыболовства и рыбоводства (аквакультуры), переработки продукции растениеводства и животноводства, лесных ресурсов, а также продукции их переработки, переработки и консервирования рыбы, ракообразных и моллюсков в соответствии с перечнем направлений целевого использования льготных краткосрочных кредитов, утверждаемым Министерством сельского хозяйства Российской Федерации</w:t>
            </w:r>
            <w:r w:rsidR="00AA5B00" w:rsidRPr="00AA5B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кредиту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до 5% годовых.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AA5B00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Сумма </w:t>
            </w:r>
            <w:r w:rsidRPr="00AA5B00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от 3 млн до 1 млрд рублей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2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краткосрочный кредит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до 1 года, 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инвестиционный – от 2 до 15 лет.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BC6EF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  <w:t xml:space="preserve">от </w:t>
            </w:r>
            <w:r w:rsidR="00B576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76F3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№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="00AA5B00">
              <w:rPr>
                <w:rFonts w:ascii="Times New Roman" w:hAnsi="Times New Roman" w:cs="Times New Roman"/>
                <w:sz w:val="20"/>
                <w:szCs w:val="20"/>
              </w:rPr>
              <w:t>ельхозпроизводители имеют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право отсрочки платежей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6 месяцев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по льготным инвестиционным кредитам, срок договоров по которым истекает в 2022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платежи по кредитам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приходятся на период с 1 марта по 31 мая 2022 года. </w:t>
            </w:r>
          </w:p>
          <w:p w:rsidR="00972ADC" w:rsidRPr="00BC6EF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85B57" w:rsidRDefault="00972ADC" w:rsidP="00985B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Для краткосрочных льготных займов, срок договоров по которым истекает в 2022 году, предусмотрена возможность пролонгации срока кредита на один год </w:t>
            </w:r>
          </w:p>
        </w:tc>
      </w:tr>
      <w:tr w:rsidR="00972ADC" w:rsidTr="000C3FC8">
        <w:tc>
          <w:tcPr>
            <w:tcW w:w="549" w:type="dxa"/>
            <w:shd w:val="clear" w:color="auto" w:fill="auto"/>
          </w:tcPr>
          <w:p w:rsidR="00972ADC" w:rsidRDefault="00D916CE" w:rsidP="00315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972ADC" w:rsidRPr="00F16641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России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45034F" w:rsidRDefault="00972ADC" w:rsidP="0045034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72ADC" w:rsidRPr="004B6671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кредитование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субъектов МСП</w:t>
            </w:r>
          </w:p>
        </w:tc>
        <w:tc>
          <w:tcPr>
            <w:tcW w:w="3322" w:type="dxa"/>
            <w:shd w:val="clear" w:color="auto" w:fill="auto"/>
          </w:tcPr>
          <w:p w:rsidR="00972ADC" w:rsidRPr="004B6671" w:rsidRDefault="00544C83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Обрабатывающее производство, транспортировка и хранение, деятельность гостиниц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(полный перечень ОКВЭД на сайте </w:t>
            </w:r>
            <w:r w:rsidR="00DF694F" w:rsidRPr="00065589">
              <w:rPr>
                <w:rFonts w:ascii="Times New Roman" w:hAnsi="Times New Roman" w:cs="Times New Roman"/>
                <w:sz w:val="20"/>
                <w:szCs w:val="20"/>
              </w:rPr>
              <w:t>https://corpmsp.ru/bankam/psk1764/#</w:t>
            </w:r>
            <w:r w:rsidR="00DF694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907" w:type="dxa"/>
            <w:shd w:val="clear" w:color="auto" w:fill="auto"/>
          </w:tcPr>
          <w:p w:rsidR="00972ADC" w:rsidRPr="001B49B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30.12.2018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1764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предоставления субсидий из федерального бюджета российским кредитным организациям и специализированным финансо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вым обществам в целях возмещения недополученных ими доходов по кредитам, выданным в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2024 годах субъектам малого и среднего предпринимательства, а также физическим лицам, применяющим специальный налоговый режим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по льготной ставке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589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изменений, внесённых </w:t>
            </w:r>
            <w:r w:rsidR="0006558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постановлением Правительства от 16.08.2022            № 1420)</w:t>
            </w:r>
          </w:p>
          <w:p w:rsidR="009407B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 23.03.2022 № 441</w:t>
            </w: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407BB" w:rsidRDefault="00972ADC" w:rsidP="009407BB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1" w:type="dxa"/>
            <w:shd w:val="clear" w:color="auto" w:fill="auto"/>
          </w:tcPr>
          <w:p w:rsidR="00464009" w:rsidRPr="00BB7396" w:rsidRDefault="00573903" w:rsidP="00464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 могут</w:t>
            </w:r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получить: </w:t>
            </w:r>
            <w:r w:rsidR="0027561E">
              <w:rPr>
                <w:rFonts w:ascii="Times New Roman" w:hAnsi="Times New Roman" w:cs="Times New Roman"/>
                <w:sz w:val="20"/>
                <w:szCs w:val="20"/>
              </w:rPr>
              <w:t>предприятия</w:t>
            </w:r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бизнеса, ИП и самозанятые, работающие в приоритетных для государства отраслях как по основному, так и по дополнительному ОКВЭД.</w:t>
            </w:r>
          </w:p>
          <w:p w:rsidR="000A6B0A" w:rsidRDefault="000A6B0A" w:rsidP="00A87F0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64009" w:rsidRPr="00BB7396" w:rsidRDefault="00464009" w:rsidP="00464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Размер кредита: для микропредприятий (число сотрудников не превышает 15 человек, а годовая выручка – 120 млн рублей) – до 200 млн рублей, для малого бизнеса – до 500 млн рублей, для сред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него – до 500 млн рублей на пополнение оборота и до 2 млрд рублей на инвестиции. Минимальный размер кредита – 500 тыс. рублей.</w:t>
            </w:r>
          </w:p>
          <w:p w:rsidR="000E467F" w:rsidRPr="00BF1AFF" w:rsidRDefault="000E467F" w:rsidP="00A87F0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Совместная программа Минэкономразвития РФ и Банка России</w:t>
            </w:r>
            <w:r w:rsidR="00015029"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(срок действия программы: до конца 2022 года):</w:t>
            </w:r>
          </w:p>
          <w:p w:rsidR="00972ADC" w:rsidRPr="00C70F6E" w:rsidRDefault="00972ADC" w:rsidP="00A87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инвестиционное кредитование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проектное финансирование</w:t>
            </w:r>
            <w:r w:rsid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Pr="00C70F6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4C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EA44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3C95">
              <w:rPr>
                <w:rFonts w:ascii="Times New Roman" w:hAnsi="Times New Roman" w:cs="Times New Roman"/>
                <w:sz w:val="20"/>
                <w:szCs w:val="20"/>
              </w:rPr>
              <w:t xml:space="preserve"> до 4</w:t>
            </w:r>
            <w:r w:rsidRPr="00EA44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483C95">
              <w:rPr>
                <w:rFonts w:ascii="Times New Roman" w:hAnsi="Times New Roman" w:cs="Times New Roman"/>
                <w:sz w:val="20"/>
                <w:szCs w:val="20"/>
              </w:rPr>
              <w:t xml:space="preserve"> для малого и микробизнеса; до 2,5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% для среднего</w:t>
            </w:r>
            <w:r w:rsidR="000A6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59FC" w:rsidRDefault="000759FC" w:rsidP="00075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 млн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 млрд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Pr="00C70F6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1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Срок </w:t>
            </w:r>
            <w:r w:rsidRPr="00C341D1">
              <w:rPr>
                <w:rFonts w:ascii="Times New Roman" w:hAnsi="Times New Roman" w:cs="Times New Roman"/>
                <w:sz w:val="20"/>
                <w:szCs w:val="20"/>
              </w:rPr>
              <w:t>– до 10 лет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, из них льготный период – 5 лет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5589" w:rsidRPr="000655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затем 2 года ставка Программы «1764», действующая на момент подписания договора.</w:t>
            </w:r>
          </w:p>
          <w:p w:rsidR="00065589" w:rsidRDefault="00065589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15029" w:rsidRPr="00BF1AFF" w:rsidRDefault="00015029" w:rsidP="0001502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«1764» (срок действия программы: до 2024 года):</w:t>
            </w:r>
          </w:p>
          <w:p w:rsidR="00015029" w:rsidRPr="00BB7396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697">
              <w:rPr>
                <w:rFonts w:ascii="Times New Roman" w:hAnsi="Times New Roman" w:cs="Times New Roman"/>
                <w:b/>
                <w:sz w:val="20"/>
                <w:szCs w:val="20"/>
              </w:rPr>
              <w:t>инвестиционные кредиты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можно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, например,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77697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покупку нового оборудования или помещения, реконструкцию производства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2,75% годовых», в течение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2 млрд рублей.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873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A24E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5029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9FC" w:rsidRPr="00BB7396" w:rsidRDefault="000759FC" w:rsidP="00075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A063B1"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а пополнение оборотных средств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можно 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>, например, на закупку новой партии сырья или выплату зарплаты сотрудникам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B0A">
              <w:rPr>
                <w:rFonts w:ascii="Times New Roman" w:hAnsi="Times New Roman" w:cs="Times New Roman"/>
                <w:sz w:val="20"/>
                <w:szCs w:val="20"/>
              </w:rPr>
              <w:t>по ставке.</w:t>
            </w:r>
            <w:r w:rsidR="00601DFE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0F6E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2,75% годовых», в течение 3 лет</w:t>
            </w:r>
          </w:p>
          <w:p w:rsidR="00CB5395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500 млн рублей</w:t>
            </w:r>
          </w:p>
          <w:p w:rsidR="00CB5395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  <w:r w:rsidR="00601DFE" w:rsidRPr="00A24E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2CFB" w:rsidRDefault="00A82CFB" w:rsidP="00BB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A6" w:rsidRPr="00BB7396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4EA6">
              <w:rPr>
                <w:rFonts w:ascii="Times New Roman" w:hAnsi="Times New Roman" w:cs="Times New Roman"/>
                <w:b/>
                <w:sz w:val="20"/>
                <w:szCs w:val="20"/>
              </w:rPr>
              <w:t>на рефинансирование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(предприниматель может рефинансировать старый кредит, в том числе заключенный по программе «1764»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программы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: до 2024 года.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2,75% годовых», в течение 3 лет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500 млн рублей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6312B" w:rsidRPr="0086312B">
              <w:rPr>
                <w:rFonts w:ascii="Times New Roman" w:hAnsi="Times New Roman" w:cs="Times New Roman"/>
                <w:sz w:val="20"/>
                <w:szCs w:val="20"/>
              </w:rPr>
              <w:t xml:space="preserve"> не превышающий первоначальный срок кредита и верхний предел по инвестцелям</w:t>
            </w:r>
            <w:r w:rsidR="0086312B">
              <w:rPr>
                <w:rFonts w:ascii="Times New Roman" w:hAnsi="Times New Roman" w:cs="Times New Roman"/>
                <w:sz w:val="20"/>
                <w:szCs w:val="20"/>
              </w:rPr>
              <w:t xml:space="preserve"> (10 лет)</w:t>
            </w:r>
            <w:r w:rsidR="00AA0F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2CFB" w:rsidRDefault="00A82CFB" w:rsidP="00BB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F03" w:rsidRPr="00BB7396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A0F03">
              <w:rPr>
                <w:rFonts w:ascii="Times New Roman" w:hAnsi="Times New Roman" w:cs="Times New Roman"/>
                <w:b/>
                <w:sz w:val="20"/>
                <w:szCs w:val="20"/>
              </w:rPr>
              <w:t>на развитие предпринимательской деятельности</w:t>
            </w:r>
            <w:r w:rsidR="00323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3A66" w:rsidRPr="00323A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3A66" w:rsidRPr="00BB7396">
              <w:rPr>
                <w:rFonts w:ascii="Times New Roman" w:hAnsi="Times New Roman" w:cs="Times New Roman"/>
                <w:sz w:val="20"/>
                <w:szCs w:val="20"/>
              </w:rPr>
              <w:t>для микропредприятий и самозанятых</w:t>
            </w:r>
            <w:r w:rsidR="00323A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программы: до 2024 года.</w:t>
            </w:r>
          </w:p>
          <w:p w:rsidR="00AA0F03" w:rsidRPr="00CB5395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,75% годовых», в течение 3 лет</w:t>
            </w:r>
            <w:r w:rsidR="00695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0F03" w:rsidRPr="00CB5395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до 10 млн рублей</w:t>
            </w:r>
            <w:r w:rsidR="00695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0F6E" w:rsidRPr="00972ADC" w:rsidRDefault="00AA0F03" w:rsidP="00BF1AF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95D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Срок</w:t>
            </w:r>
            <w:r w:rsidRPr="00695D0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95D05" w:rsidRPr="00695D05">
              <w:rPr>
                <w:rFonts w:ascii="Times New Roman" w:hAnsi="Times New Roman" w:cs="Times New Roman"/>
                <w:sz w:val="20"/>
                <w:szCs w:val="20"/>
              </w:rPr>
              <w:t>до 3 лет.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768" w:type="dxa"/>
          </w:tcPr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агентство по туризму</w:t>
            </w:r>
            <w:r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BA6BEB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выдачи льготных кредитов на строительство отелей</w:t>
            </w:r>
          </w:p>
          <w:p w:rsidR="00972ADC" w:rsidRPr="00325683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Pr="004B6671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Льготные кредиты на строительство гостиниц и других объектов туристской инфраструктуры</w:t>
            </w:r>
          </w:p>
        </w:tc>
        <w:tc>
          <w:tcPr>
            <w:tcW w:w="3322" w:type="dxa"/>
          </w:tcPr>
          <w:p w:rsidR="00972ADC" w:rsidRPr="0069336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Предприниматели, реализующие инвестиционные проекты в сфере гостиничного бизнеса</w:t>
            </w:r>
          </w:p>
        </w:tc>
        <w:tc>
          <w:tcPr>
            <w:tcW w:w="2907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09.02.2021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 141 </w:t>
            </w:r>
          </w:p>
        </w:tc>
        <w:tc>
          <w:tcPr>
            <w:tcW w:w="5881" w:type="dxa"/>
          </w:tcPr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– 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на строительство или реконструкцию зданий для размещения:</w:t>
            </w:r>
          </w:p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гостиниц (категория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 площадью не менее 5000 кв. м или с номерным фондом от 120 номеров;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многофункциональных комплексов, предусматривающих номерной фонд санаторно-курортных организаций и (или) гостиниц категории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, общая площадь которого составляет не менее 10 процентов общей площади многофункционального комплекса, а также развлекательные и (или) спортивно-оздоровительные комплексы, и (или) конгресс-центры, и (или) горнолыжные трассы, и (или) горнолыжные комплексы с системами искусственного оснежения. 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Ставка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3 до 5% годовых. </w:t>
            </w:r>
          </w:p>
          <w:p w:rsidR="00972ADC" w:rsidRPr="0099713E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действия кредитного договора – до 15 лет включительно. 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Сумма кредита 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100 млн рублей до 70 млрд рублей</w:t>
            </w:r>
          </w:p>
        </w:tc>
      </w:tr>
      <w:tr w:rsidR="00972ADC" w:rsidTr="000C3FC8">
        <w:tc>
          <w:tcPr>
            <w:tcW w:w="549" w:type="dxa"/>
          </w:tcPr>
          <w:p w:rsidR="00972ADC" w:rsidRPr="00C70178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</w:t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осии</w:t>
            </w:r>
            <w:r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4"/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по поддержке проектов цифровой трансформации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на реализацию проектов цифровой трансформации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Период субсидирования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– 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не превышает срок реализации национальной программы «Цифровая экономика РФ» (до 31.12.2024)</w:t>
            </w:r>
          </w:p>
        </w:tc>
        <w:tc>
          <w:tcPr>
            <w:tcW w:w="3322" w:type="dxa"/>
          </w:tcPr>
          <w:p w:rsidR="00972ADC" w:rsidRPr="009F62DD" w:rsidRDefault="00972ADC" w:rsidP="00A32E42">
            <w:pPr>
              <w:jc w:val="center"/>
              <w:rPr>
                <w:sz w:val="20"/>
                <w:szCs w:val="20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Юридическ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(или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их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дочерн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), котор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 реализу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ю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 проект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по цифровой трансформации</w:t>
            </w:r>
            <w:r>
              <w:t xml:space="preserve"> </w:t>
            </w:r>
          </w:p>
        </w:tc>
        <w:tc>
          <w:tcPr>
            <w:tcW w:w="2907" w:type="dxa"/>
          </w:tcPr>
          <w:p w:rsidR="00972ADC" w:rsidRPr="009F62DD" w:rsidRDefault="00972ADC" w:rsidP="00710D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="00C1416F">
              <w:rPr>
                <w:rFonts w:ascii="Times New Roman" w:hAnsi="Times New Roman" w:cs="Times New Roman"/>
                <w:sz w:val="20"/>
                <w:szCs w:val="20"/>
              </w:rPr>
              <w:t>ние от 05.12.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2019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  <w:r w:rsidR="00710D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в редакции п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08.07.2022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81" w:type="dxa"/>
          </w:tcPr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 кредита: р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еализация проектов (программ), направленных на приобретение российских: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лицензий и патентов;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программного обеспечения;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программно-аппаратных комплексов;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компьютерного, серверного, сетевого оборудования, комплектующих, расходных материалов и их внедрение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и другое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 xml:space="preserve">Ставка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от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1 до 5% годовых</w:t>
            </w:r>
            <w:r w:rsid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, 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(а для кредитных договоров (соглашений), заключенных с аккредитованными организациями, осуществляющими деятельность в области информационных технологий, - не более 3 </w:t>
            </w:r>
            <w:r w:rsid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%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годовых)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972ADC" w:rsidRPr="0005158A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Сроки кредитования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программой не ограничены.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Сумма кредита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на проект: от 5 млн рублей до 5 млрд рублей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, н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 программу: от 500 млн рублей до 10 млрд рублей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C70178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Правительство РФ</w:t>
            </w:r>
          </w:p>
          <w:p w:rsidR="00972ADC" w:rsidRPr="00726627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972ADC" w:rsidRPr="00BA6BEB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Кредитные каникулы для граждан и бизнеса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Кредитные каникулы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до 6 месяцев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3322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Малый и средний бизнес из пострадавших отраслей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 </w:t>
            </w:r>
            <w:r w:rsidRPr="00420A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постановлением Правительства РФ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337 от 10.03.2022)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2907" w:type="dxa"/>
          </w:tcPr>
          <w:p w:rsidR="00972ADC" w:rsidRPr="009F62D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03.04.2020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106-ФЗ </w:t>
            </w:r>
            <w:r w:rsidRPr="00FA28DF">
              <w:rPr>
                <w:rFonts w:ascii="Times New Roman" w:hAnsi="Times New Roman" w:cs="Times New Roman"/>
                <w:sz w:val="20"/>
                <w:szCs w:val="20"/>
              </w:rPr>
              <w:t xml:space="preserve">(в ред. </w:t>
            </w:r>
            <w:r w:rsidRPr="00FA28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закона от 08.03.2022 № 46-ФЗ)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предоставление кредитных каникул по договорам кредита (займа), заключенным до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1 марта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обращения заемщика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за предоставлением кредитных каникул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 до 30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ентября 2022 г. включительно</w:t>
            </w:r>
          </w:p>
          <w:p w:rsidR="00D916CE" w:rsidRDefault="00D916CE" w:rsidP="008178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16CE" w:rsidRDefault="00D916CE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16CE">
              <w:rPr>
                <w:rFonts w:ascii="Times New Roman" w:hAnsi="Times New Roman" w:cs="Times New Roman"/>
                <w:i/>
                <w:sz w:val="20"/>
                <w:szCs w:val="20"/>
              </w:rPr>
              <w:t>Минфин РФ 19.09.2022 предложил продлить механизм кредитных каникул до 31.03.2023, проект соответствующего постановления опубликован на сайте нормативной правовой информации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A069A8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</w:t>
            </w:r>
            <w:r w:rsidRPr="004C690D">
              <w:rPr>
                <w:rFonts w:ascii="Times New Roman" w:hAnsi="Times New Roman" w:cs="Times New Roman"/>
                <w:b/>
                <w:sz w:val="20"/>
                <w:szCs w:val="20"/>
              </w:rPr>
              <w:t>Корпорация МСП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арантийная поддержка по кредитам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84">
              <w:rPr>
                <w:rFonts w:ascii="Times New Roman" w:hAnsi="Times New Roman" w:cs="Times New Roman"/>
                <w:sz w:val="20"/>
                <w:szCs w:val="20"/>
              </w:rPr>
              <w:t>«Зонтичный» механизм поручительств</w:t>
            </w:r>
          </w:p>
        </w:tc>
        <w:tc>
          <w:tcPr>
            <w:tcW w:w="3322" w:type="dxa"/>
          </w:tcPr>
          <w:p w:rsidR="00972ADC" w:rsidRPr="009D06BE" w:rsidRDefault="00972ADC" w:rsidP="00817853">
            <w:pPr>
              <w:jc w:val="center"/>
              <w:rPr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2907" w:type="dxa"/>
          </w:tcPr>
          <w:p w:rsidR="00972ADC" w:rsidRPr="00800555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поручительств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Корпорации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обязательствам субъектов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физических лиц, применяющих специальный налоговый режим «Налог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на профессиональный доход»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516113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взаимодействия банков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Корпорацией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предоставлении поручительств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инвестиционные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развитие бизнеса,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рефинансирование кредита.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окрытие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до 50% суммы кредита;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не более 180 месяцев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 лет)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поручительства по кредиту одного заемщика или группы связанны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заемщиков — до 1 млрд рублей.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Банки, работающие по программе: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«Открытие», ВТБ, Сбербанк, РНКБ,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Промсвязьбанк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Альфа-банк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МСП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Барс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 «Зенит». Со 2 кв. 2022 г. добавились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Банк Интеза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Банк ГПБ (АО)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Тинькофф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требования к субъекту МСП: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убъект МСП соответствует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Федеральному закону №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209-ФЗ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нарушал условия и порядок предоставления господдержки субъектов МСП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осуществляет добычу и/или реализацию полезных ископаемых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находится в процессе банкротства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группе нет компаний с выручкой более 2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отсутствуют непогашенные просроченные платежи перед банком-партнером.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за поручительство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платится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ом, а не предпринимателем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9D06B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редприниматель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получает поручительство 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мгновенно в «одном» окне банка без обращения в Корпорацию МСП, весь документооборот цифров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ой.</w:t>
            </w:r>
          </w:p>
        </w:tc>
      </w:tr>
      <w:tr w:rsidR="00972ADC" w:rsidTr="000C3FC8">
        <w:tc>
          <w:tcPr>
            <w:tcW w:w="549" w:type="dxa"/>
          </w:tcPr>
          <w:p w:rsidR="00972ADC" w:rsidRPr="00800555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Минсельхоз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России</w:t>
            </w:r>
          </w:p>
          <w:p w:rsidR="00972ADC" w:rsidRPr="00CB08F3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 системообразующих организаций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B20C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</w:p>
          <w:p w:rsidR="00972ADC" w:rsidRDefault="00972ADC" w:rsidP="00B20C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26,07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оряжением Правительства РФ от 18.03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532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  <w:p w:rsidR="00972ADC" w:rsidRPr="004C690D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A81">
              <w:rPr>
                <w:rFonts w:ascii="Times New Roman" w:hAnsi="Times New Roman" w:cs="Times New Roman"/>
                <w:sz w:val="18"/>
                <w:szCs w:val="20"/>
              </w:rPr>
              <w:t>и дополнительно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80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831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Льготное 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(или) их дочерние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общества, заняты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агропромышленном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комплексе</w:t>
            </w:r>
          </w:p>
          <w:p w:rsidR="00972ADC" w:rsidRPr="00F24091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ановление Правительства РФ от 16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.03.2022 № 375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, в редакции п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22.04.2022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742 (увеличение суммы кредита с 5 до 7 млрд рублей)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14B1" w:rsidRPr="00516113" w:rsidRDefault="00C314B1" w:rsidP="00C3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осуществление операционной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(оборотной)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действия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 21.03.2022 по 15.12.2022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7 млрд рублей в год на одного заемщика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предоставляются 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регулирования рынков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продукции, сырья и продовольствия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на получение субсидий заключается между банком и Минсельхозом России.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6A06F1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 по состоянию на 01.03.2022.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57554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Минпромторг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России </w:t>
            </w:r>
          </w:p>
          <w:p w:rsidR="00972ADC" w:rsidRPr="00157554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Поддержка системообразующих организаций</w:t>
            </w:r>
          </w:p>
          <w:p w:rsidR="00972ADC" w:rsidRPr="00930698" w:rsidRDefault="00972ADC" w:rsidP="0081785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2ADC" w:rsidRDefault="00972ADC" w:rsidP="000C1A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</w:p>
          <w:p w:rsidR="00972ADC" w:rsidRDefault="00972ADC" w:rsidP="000C1A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оряжением Правительства РФ от 18.03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534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  <w:p w:rsidR="00972ADC" w:rsidRPr="00367FAB" w:rsidRDefault="00972ADC" w:rsidP="00B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81">
              <w:rPr>
                <w:rFonts w:ascii="Times New Roman" w:hAnsi="Times New Roman" w:cs="Times New Roman"/>
                <w:sz w:val="18"/>
                <w:szCs w:val="20"/>
              </w:rPr>
              <w:t>и дополнительно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80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831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, входящим в группу лиц системообразующей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организации промышленности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вид деятельности которых </w:t>
            </w: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соответствует отраслям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по перечню согласно приложению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постановлению Правительства РФ № 393</w:t>
            </w:r>
          </w:p>
        </w:tc>
        <w:tc>
          <w:tcPr>
            <w:tcW w:w="2907" w:type="dxa"/>
          </w:tcPr>
          <w:p w:rsidR="00972ADC" w:rsidRPr="00B260CC" w:rsidRDefault="00972ADC" w:rsidP="00906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17.03.2022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393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учетом изменений, внесенными постановлени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19.04.2022 № 699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63B7" w:rsidRPr="009063B7">
              <w:rPr>
                <w:rFonts w:ascii="Times New Roman" w:hAnsi="Times New Roman" w:cs="Times New Roman"/>
                <w:sz w:val="20"/>
                <w:szCs w:val="20"/>
              </w:rPr>
              <w:t xml:space="preserve">от 01.07.2022 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63B7" w:rsidRPr="009063B7">
              <w:rPr>
                <w:rFonts w:ascii="Times New Roman" w:hAnsi="Times New Roman" w:cs="Times New Roman"/>
                <w:sz w:val="20"/>
                <w:szCs w:val="20"/>
              </w:rPr>
              <w:t xml:space="preserve"> 1183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63B7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63B7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4A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  <w:r w:rsidR="00165D9E">
              <w:rPr>
                <w:rFonts w:ascii="Times New Roman" w:hAnsi="Times New Roman" w:cs="Times New Roman"/>
                <w:sz w:val="20"/>
                <w:szCs w:val="20"/>
              </w:rPr>
              <w:t>, но не менее 9% годовых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0 млрд рублей, а для группы лиц одной системообразующей организации (включая эту системообразующую организацию) -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малые и средние предприятия</w:t>
            </w:r>
            <w:r w:rsidRPr="00461424">
              <w:rPr>
                <w:rFonts w:ascii="Times New Roman" w:hAnsi="Times New Roman" w:cs="Times New Roman"/>
                <w:sz w:val="20"/>
                <w:szCs w:val="20"/>
              </w:rPr>
              <w:t>, являющиеся дочерними структурами системообразующих организаций, но не имеющие этого статуса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0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711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85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 по состоянию на 01.03.2022.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Субсидия предоставляется в рамках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Развитие промышленности и повышение 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конкурентоспособности»</w:t>
            </w:r>
          </w:p>
          <w:p w:rsidR="00972ADC" w:rsidRPr="00C47B05" w:rsidRDefault="00972ADC" w:rsidP="00C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Банки-участники: 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>системно значимы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кредитны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кредитные организации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в отношении которых иностранными</w:t>
            </w:r>
          </w:p>
          <w:p w:rsidR="00972ADC" w:rsidRPr="0062179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государствами в 2022 году введены санкционные ограничения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заключившие соглашение на получение субсидий с Минпромторгом России.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20B20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B20">
              <w:rPr>
                <w:rFonts w:ascii="Times New Roman" w:hAnsi="Times New Roman" w:cs="Times New Roman"/>
                <w:b/>
                <w:sz w:val="20"/>
                <w:szCs w:val="20"/>
              </w:rPr>
              <w:t>Минэнерго России</w:t>
            </w:r>
          </w:p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0C1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>7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распоряжением Правительства РФ от 07.04.2022 № 777-р</w:t>
            </w:r>
          </w:p>
        </w:tc>
        <w:tc>
          <w:tcPr>
            <w:tcW w:w="1450" w:type="dxa"/>
          </w:tcPr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Льготное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2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топливно-энергетического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Pr="00BA2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комплекса (ТЭК)</w:t>
            </w:r>
          </w:p>
        </w:tc>
        <w:tc>
          <w:tcPr>
            <w:tcW w:w="2907" w:type="dxa"/>
          </w:tcPr>
          <w:p w:rsidR="00972ADC" w:rsidRPr="00B260CC" w:rsidRDefault="00972ADC" w:rsidP="004F6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внесенных 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 от 27.05.2022 №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4A6E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EDD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 w:rsidR="004A6E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A6EDD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Pr="00477430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C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Одно из требований к заемщикам – сохранение численности работников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85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 России</w:t>
            </w:r>
          </w:p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</w:p>
        </w:tc>
        <w:tc>
          <w:tcPr>
            <w:tcW w:w="1450" w:type="dxa"/>
          </w:tcPr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07" w:type="dxa"/>
          </w:tcPr>
          <w:p w:rsidR="00972ADC" w:rsidRPr="00B260CC" w:rsidRDefault="00972ADC" w:rsidP="00730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26.04.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 w:rsidR="007F25C0"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</w:t>
            </w:r>
            <w:r w:rsidR="007300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30098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73009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30098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98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7F25C0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A2151" w:rsidRDefault="00972ADC" w:rsidP="00477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Минтранс России</w:t>
            </w: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120B20" w:rsidRDefault="00972ADC" w:rsidP="006B4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16.7 млрд рублей</w:t>
            </w:r>
          </w:p>
        </w:tc>
        <w:tc>
          <w:tcPr>
            <w:tcW w:w="1450" w:type="dxa"/>
          </w:tcPr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транспортной отрасли</w:t>
            </w:r>
          </w:p>
        </w:tc>
        <w:tc>
          <w:tcPr>
            <w:tcW w:w="2907" w:type="dxa"/>
          </w:tcPr>
          <w:p w:rsidR="00972ADC" w:rsidRPr="00157554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23.04.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745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6D3E33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D3E33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E33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6D3E33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7,15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1046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 сфере строительства коммерческой недвижимости</w:t>
            </w:r>
          </w:p>
        </w:tc>
        <w:tc>
          <w:tcPr>
            <w:tcW w:w="2907" w:type="dxa"/>
          </w:tcPr>
          <w:p w:rsidR="00972ADC" w:rsidRPr="006B4250" w:rsidRDefault="00972ADC" w:rsidP="00154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804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8E15CB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предприятие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154B7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9072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2,85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1047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Льготное</w:t>
            </w:r>
          </w:p>
          <w:p w:rsidR="00972ADC" w:rsidRPr="00703BCA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972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>в сфере жилищно-коммунального хозяйства</w:t>
            </w:r>
          </w:p>
        </w:tc>
        <w:tc>
          <w:tcPr>
            <w:tcW w:w="2907" w:type="dxa"/>
          </w:tcPr>
          <w:p w:rsidR="00972ADC" w:rsidRPr="006B4250" w:rsidRDefault="00972ADC" w:rsidP="00972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09.05.2022 № 835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8E15CB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юр лицо, входящее в группу лиц системообразующей организации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системообразующей организации и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эту системообразующую организацию)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D1E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ind w:left="-98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3,5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19.05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1235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медиаотрасли, в том числе электронные, печатные СМИ и полиграфисты</w:t>
            </w:r>
          </w:p>
        </w:tc>
        <w:tc>
          <w:tcPr>
            <w:tcW w:w="2907" w:type="dxa"/>
          </w:tcPr>
          <w:p w:rsidR="00972ADC" w:rsidRPr="006B4250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от 27.05.2022 № 954</w:t>
            </w:r>
          </w:p>
        </w:tc>
        <w:tc>
          <w:tcPr>
            <w:tcW w:w="5881" w:type="dxa"/>
          </w:tcPr>
          <w:p w:rsidR="00972ADC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686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36 месяцев (льготные период кредитования до 12 месяцев).</w:t>
            </w:r>
          </w:p>
          <w:p w:rsidR="00972ADC" w:rsidRPr="00477430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предприятие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154B70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57554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Минпромторг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России 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оддержки системообразующим организациям промышленности и торговли </w:t>
            </w: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редоставлени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 гарантий с льготной ставкой комиссии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Системообразующие предприятия фармацевтической и медицинской промышленности, а также дистрибьюторы такой продукции и аптечные сети</w:t>
            </w:r>
          </w:p>
        </w:tc>
        <w:tc>
          <w:tcPr>
            <w:tcW w:w="2907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07.04.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612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фармацевтической и медицинской промышлен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дистри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бьютор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 такой про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дукции и аптечны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сет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гаранти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с льготной ставкой комиссии. 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 комиссии – 1% для предприятий.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154B70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«Корпорация «МСП»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 xml:space="preserve">«Взлет – от старта до </w:t>
            </w:r>
            <w:r w:rsidRPr="00C36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ИТ-компаний </w:t>
            </w:r>
          </w:p>
          <w:p w:rsidR="00972ADC" w:rsidRPr="009A16C5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редитование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МСП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ысокотехнологичный, инновационный субъект малого и среднего предпринимательств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E91BFD">
              <w:rPr>
                <w:rFonts w:ascii="Times New Roman" w:hAnsi="Times New Roman" w:cs="Times New Roman"/>
                <w:sz w:val="20"/>
                <w:szCs w:val="20"/>
              </w:rPr>
              <w:t>которые используют при производстве или создании продукции технологии по 16 приоритетным направлениям</w:t>
            </w:r>
          </w:p>
        </w:tc>
        <w:tc>
          <w:tcPr>
            <w:tcW w:w="2907" w:type="dxa"/>
          </w:tcPr>
          <w:p w:rsidR="00972ADC" w:rsidRPr="000F1AD8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469</w:t>
            </w:r>
            <w:r w:rsidR="0034195C">
              <w:rPr>
                <w:rFonts w:ascii="Times New Roman" w:hAnsi="Times New Roman" w:cs="Times New Roman"/>
                <w:sz w:val="20"/>
                <w:szCs w:val="20"/>
              </w:rPr>
              <w:t>, с учетом постановления Пра</w:t>
            </w:r>
            <w:r w:rsidR="0034195C" w:rsidRPr="0034195C">
              <w:rPr>
                <w:rFonts w:ascii="Times New Roman" w:hAnsi="Times New Roman" w:cs="Times New Roman"/>
                <w:sz w:val="20"/>
                <w:szCs w:val="20"/>
              </w:rPr>
              <w:t>вительства РФ 08.07.2022 № 1221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инвестиционные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3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3 лет.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500 млн рублей.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рассмотрение заявок 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 по инновациям, создаваемый при АО «Корпорации «МСП».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Кредиты выда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«МСП Банк».</w:t>
            </w:r>
          </w:p>
          <w:p w:rsidR="00972ADC" w:rsidRPr="009A16C5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заявок от участников 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</w:t>
            </w: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>через цифровую платформу МСП.РФ.</w:t>
            </w:r>
          </w:p>
        </w:tc>
      </w:tr>
      <w:tr w:rsidR="00972ADC" w:rsidTr="000C3FC8">
        <w:tc>
          <w:tcPr>
            <w:tcW w:w="549" w:type="dxa"/>
          </w:tcPr>
          <w:p w:rsidR="00972ADC" w:rsidRPr="00154B70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«ДОМ.РФ»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BA2151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35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распоряжением Правительства РФ от 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№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818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кредитование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застройщиков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ридическое лицо, являющееся застройщиком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Федеральным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30.12.2004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214-ФЗ </w:t>
            </w:r>
          </w:p>
        </w:tc>
        <w:tc>
          <w:tcPr>
            <w:tcW w:w="2907" w:type="dxa"/>
          </w:tcPr>
          <w:p w:rsidR="00972ADC" w:rsidRPr="00B260CC" w:rsidRDefault="00CC5CF0" w:rsidP="00CC5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30.04.2020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 xml:space="preserve"> 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изменений, внесенных постановлением 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Правительства РФ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от 31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реализаци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 проекта жилищного строительства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15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равила распростра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няются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 на кредиты, оформленные до 31 декабря 2023 года.</w:t>
            </w:r>
          </w:p>
        </w:tc>
      </w:tr>
      <w:tr w:rsidR="00972ADC" w:rsidTr="000C3FC8">
        <w:tc>
          <w:tcPr>
            <w:tcW w:w="549" w:type="dxa"/>
          </w:tcPr>
          <w:p w:rsidR="00972ADC" w:rsidRPr="00154B70" w:rsidRDefault="00D916CE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Минприроды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кредитование </w:t>
            </w:r>
            <w:r w:rsidRPr="00DB61FC">
              <w:rPr>
                <w:rFonts w:ascii="Times New Roman" w:hAnsi="Times New Roman" w:cs="Times New Roman"/>
                <w:sz w:val="18"/>
                <w:szCs w:val="20"/>
              </w:rPr>
              <w:t>инвестиционных проектов в области обращения с отходами</w:t>
            </w:r>
          </w:p>
        </w:tc>
        <w:tc>
          <w:tcPr>
            <w:tcW w:w="3322" w:type="dxa"/>
          </w:tcPr>
          <w:p w:rsidR="00972ADC" w:rsidRDefault="00972ADC" w:rsidP="002E3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ридически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лица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3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реализующи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 инвестиционные проекты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обращения с отходами,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которые профинансированы 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ийским экологическим оператором в 2021 - 2022 годах</w:t>
            </w:r>
          </w:p>
        </w:tc>
        <w:tc>
          <w:tcPr>
            <w:tcW w:w="2907" w:type="dxa"/>
          </w:tcPr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05.05.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81" w:type="dxa"/>
          </w:tcPr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инвестиционных проектов в об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ласти обращения с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которые профинансированы 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ийским экологическим оператором в 2021 - 2022 годах</w:t>
            </w:r>
          </w:p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Субсидии предоставляются в рамках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едерального проекта «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Комплексная система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целях обеспечения доступности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для инвесторов кредитных ресур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сов, необходимых для реализации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инвестиционных проектов в области обращения с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972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1F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37,1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в соответствии с распоряжением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Правительства РФ от 27.05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№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1326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кредитование</w:t>
            </w:r>
          </w:p>
        </w:tc>
        <w:tc>
          <w:tcPr>
            <w:tcW w:w="3322" w:type="dxa"/>
          </w:tcPr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Программа доступна для импорта продукции из перечня приоритетной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 лекарства, фармацевтическая продукция, транспорт, строительные материалы, различные станки, сельскохозяйственные машины, электроника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07" w:type="dxa"/>
          </w:tcPr>
          <w:p w:rsidR="00972ADC" w:rsidRPr="000F1AD8" w:rsidRDefault="00972ADC" w:rsidP="00AF0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18.05.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895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25.06.2022 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 1142</w:t>
            </w:r>
          </w:p>
        </w:tc>
        <w:tc>
          <w:tcPr>
            <w:tcW w:w="5881" w:type="dxa"/>
          </w:tcPr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BF6925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приоритетной для импорта продукции</w:t>
            </w:r>
          </w:p>
          <w:p w:rsidR="00337A3F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30% 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ключевой ставки Банка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% годовых)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плюс </w:t>
            </w:r>
            <w:r w:rsidR="00995D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процентных пункта</w:t>
            </w:r>
            <w:r w:rsidR="00BF5517">
              <w:rPr>
                <w:rFonts w:ascii="Times New Roman" w:hAnsi="Times New Roman" w:cs="Times New Roman"/>
                <w:sz w:val="20"/>
                <w:szCs w:val="20"/>
              </w:rPr>
              <w:t xml:space="preserve"> (5,4% годовых)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ьготная процентная ставка применяется к объему финансирования, выданному по кредитному соглашению до 31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2022, в случае финансирования импортного контракта на приобретение продукции или к объему финансирования, выданному по кредитному соглашению до 30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2023, в случае финансирования импортного контракта на приобретение продукции в рамках инвестиционного проекта или финансирования импортного контракта, срок изготовления и поставки продукции по которому превышает 12 месяцев;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ля закупки сырья и комплектующих льготная ставка действует 1 год, для закупки оборудования и средств производства – 3 года.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C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149A1">
              <w:rPr>
                <w:rFonts w:ascii="Times New Roman" w:hAnsi="Times New Roman" w:cs="Times New Roman"/>
                <w:sz w:val="20"/>
                <w:szCs w:val="20"/>
              </w:rPr>
              <w:t>суммарный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азмер финансирования </w:t>
            </w:r>
            <w:r w:rsidRPr="000149A1">
              <w:rPr>
                <w:rFonts w:ascii="Times New Roman" w:hAnsi="Times New Roman" w:cs="Times New Roman"/>
                <w:sz w:val="20"/>
                <w:szCs w:val="20"/>
              </w:rPr>
              <w:t>не превышает 10 млрд. рублей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размер финансирования, превысит 10 млрд. рублей, но не более 30 млрд. рублей, решение о возможности субсидирования такого кредитного соглашения принимается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Минпромторг России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 по согласованию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Минэкономразвития России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Предоставление заемщику финансирования в размере, превышающем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млрд. рублей, осуществляется на основании распоряжения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262EC0" w:rsidRDefault="00972ADC" w:rsidP="00262EC0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>Дата и время начала приема заявок: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.05.2022, 10.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00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 времени.</w:t>
            </w:r>
          </w:p>
          <w:p w:rsidR="00972ADC" w:rsidRPr="004471B4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>Дата 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ремя окончания приема заявок: 01.12.2022, 17.59 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 времени.</w:t>
            </w:r>
          </w:p>
        </w:tc>
      </w:tr>
      <w:tr w:rsidR="00B516EB" w:rsidTr="000C3FC8">
        <w:tc>
          <w:tcPr>
            <w:tcW w:w="549" w:type="dxa"/>
          </w:tcPr>
          <w:p w:rsidR="00B516EB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</w:t>
            </w:r>
            <w:r w:rsidR="00B5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8" w:type="dxa"/>
          </w:tcPr>
          <w:p w:rsidR="00B516EB" w:rsidRDefault="00B516EB" w:rsidP="00B51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 России</w:t>
            </w:r>
          </w:p>
          <w:p w:rsidR="00D916CE" w:rsidRDefault="00D916CE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EB" w:rsidRPr="00D916CE" w:rsidRDefault="00D916CE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 ипотека</w:t>
            </w:r>
          </w:p>
        </w:tc>
        <w:tc>
          <w:tcPr>
            <w:tcW w:w="1450" w:type="dxa"/>
          </w:tcPr>
          <w:p w:rsidR="00B516EB" w:rsidRDefault="00B516EB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кредитование</w:t>
            </w:r>
          </w:p>
        </w:tc>
        <w:tc>
          <w:tcPr>
            <w:tcW w:w="3322" w:type="dxa"/>
          </w:tcPr>
          <w:p w:rsidR="00B516EB" w:rsidRPr="004471B4" w:rsidRDefault="00BE340C" w:rsidP="000C0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убъект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в сфере промышленности,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вид экономической деятельности которого относится к разделу "С"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>КВЭД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за исключением юридических лиц и индивидуальных предпринимателей,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осуществляющих хозяйственную деятельность в сфере добычи и торговли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сырой нефтью, природным газом, производства и торговли жидким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топливом, производства и торговли табачными изделиями и алкогольной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продукцией</w:t>
            </w:r>
          </w:p>
        </w:tc>
        <w:tc>
          <w:tcPr>
            <w:tcW w:w="2907" w:type="dxa"/>
          </w:tcPr>
          <w:p w:rsidR="00B516EB" w:rsidRPr="000F1AD8" w:rsidRDefault="00BE340C" w:rsidP="00BE34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тановление Правительства РФ от 06</w:t>
            </w: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 xml:space="preserve">.2022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5881" w:type="dxa"/>
          </w:tcPr>
          <w:p w:rsidR="00822558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приобретение объектов недвижимого имущества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целях осуществления промышленного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22558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годовых для технологических компаний</w:t>
            </w:r>
            <w:r w:rsidR="00C0096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и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>для иных заемщиков</w:t>
            </w:r>
          </w:p>
          <w:p w:rsidR="00822558" w:rsidRPr="00B260CC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E6672" w:rsidRPr="00B516EB">
              <w:rPr>
                <w:rFonts w:ascii="Times New Roman" w:hAnsi="Times New Roman" w:cs="Times New Roman"/>
                <w:sz w:val="20"/>
                <w:szCs w:val="20"/>
              </w:rPr>
              <w:t>не более 7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096E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672">
              <w:rPr>
                <w:rFonts w:ascii="Times New Roman" w:hAnsi="Times New Roman" w:cs="Times New Roman"/>
                <w:sz w:val="20"/>
                <w:szCs w:val="20"/>
              </w:rPr>
              <w:t>500 млн рублей.</w:t>
            </w:r>
          </w:p>
          <w:p w:rsidR="00C0096E" w:rsidRDefault="00C0096E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EB" w:rsidRDefault="00C0096E" w:rsidP="002E395A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технологическая компания - юридическое лицо, получившее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не позднее чем за 5 лет до даты заключения кредитного договора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поддержку со стороны института инновационного развития в форме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финансового обеспечения или в иных формах предоставления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инновационной деятельности, предусмотренных Федеральным законом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"О науке и государственной научно-технической политике"</w:t>
            </w:r>
          </w:p>
        </w:tc>
      </w:tr>
    </w:tbl>
    <w:p w:rsidR="00E20C5C" w:rsidRDefault="00E20C5C" w:rsidP="003E6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20C5C" w:rsidSect="009407BB">
      <w:footerReference w:type="default" r:id="rId8"/>
      <w:pgSz w:w="16838" w:h="11906" w:orient="landscape"/>
      <w:pgMar w:top="568" w:right="1134" w:bottom="709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7D1" w:rsidRDefault="00DD77D1" w:rsidP="00BC6EFB">
      <w:pPr>
        <w:spacing w:after="0" w:line="240" w:lineRule="auto"/>
      </w:pPr>
      <w:r>
        <w:separator/>
      </w:r>
    </w:p>
  </w:endnote>
  <w:endnote w:type="continuationSeparator" w:id="0">
    <w:p w:rsidR="00DD77D1" w:rsidRDefault="00DD77D1" w:rsidP="00BC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C0" w:rsidRPr="00B7547C" w:rsidRDefault="007F25C0" w:rsidP="00B7547C">
    <w:pPr>
      <w:pStyle w:val="a9"/>
      <w:tabs>
        <w:tab w:val="center" w:pos="7285"/>
        <w:tab w:val="left" w:pos="8490"/>
      </w:tabs>
      <w:rPr>
        <w:rFonts w:ascii="Times New Roman" w:hAnsi="Times New Roman" w:cs="Times New Roman"/>
        <w:sz w:val="20"/>
        <w:szCs w:val="20"/>
      </w:rPr>
    </w:pPr>
    <w:r>
      <w:tab/>
    </w:r>
    <w:r>
      <w:tab/>
    </w:r>
    <w:sdt>
      <w:sdtPr>
        <w:id w:val="-112044957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B754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54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54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796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7547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>
      <w:rPr>
        <w:rFonts w:ascii="Times New Roman" w:hAnsi="Times New Roman" w:cs="Times New Roman"/>
        <w:sz w:val="20"/>
        <w:szCs w:val="20"/>
      </w:rPr>
      <w:tab/>
    </w:r>
  </w:p>
  <w:p w:rsidR="007F25C0" w:rsidRDefault="007F25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7D1" w:rsidRDefault="00DD77D1" w:rsidP="00BC6EFB">
      <w:pPr>
        <w:spacing w:after="0" w:line="240" w:lineRule="auto"/>
      </w:pPr>
      <w:r>
        <w:separator/>
      </w:r>
    </w:p>
  </w:footnote>
  <w:footnote w:type="continuationSeparator" w:id="0">
    <w:p w:rsidR="00DD77D1" w:rsidRDefault="00DD77D1" w:rsidP="00BC6EFB">
      <w:pPr>
        <w:spacing w:after="0" w:line="240" w:lineRule="auto"/>
      </w:pPr>
      <w:r>
        <w:continuationSeparator/>
      </w:r>
    </w:p>
  </w:footnote>
  <w:footnote w:id="1">
    <w:p w:rsidR="007F25C0" w:rsidRPr="00237AAE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D8110A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D8110A">
        <w:rPr>
          <w:rFonts w:ascii="Times New Roman" w:hAnsi="Times New Roman" w:cs="Times New Roman"/>
          <w:sz w:val="18"/>
          <w:szCs w:val="18"/>
        </w:rPr>
        <w:t xml:space="preserve"> Источник информации</w:t>
      </w:r>
      <w:r w:rsidRPr="00237AAE">
        <w:rPr>
          <w:rFonts w:ascii="Times New Roman" w:hAnsi="Times New Roman" w:cs="Times New Roman"/>
          <w:sz w:val="18"/>
          <w:szCs w:val="18"/>
        </w:rPr>
        <w:t xml:space="preserve">: </w:t>
      </w:r>
      <w:hyperlink r:id="rId1" w:history="1">
        <w:r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https://mcx.gov.ru/activity/state-support/measures/preferential-credit/</w:t>
        </w:r>
      </w:hyperlink>
      <w:r w:rsidRPr="00237AA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:rsidR="007F25C0" w:rsidRPr="00D8110A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237AA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37AAE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2" w:history="1">
        <w:r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https://www.economy.gov.ru/material/departments/d13/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:rsidR="007F25C0" w:rsidRPr="002469B4" w:rsidRDefault="007F25C0">
      <w:pPr>
        <w:pStyle w:val="af0"/>
        <w:rPr>
          <w:rStyle w:val="af2"/>
          <w:vertAlign w:val="baseline"/>
        </w:rPr>
      </w:pPr>
      <w:r w:rsidRPr="00366CED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366CED">
        <w:rPr>
          <w:rStyle w:val="af2"/>
        </w:rPr>
        <w:t xml:space="preserve"> </w:t>
      </w:r>
      <w:r w:rsidRPr="00366CED">
        <w:rPr>
          <w:rFonts w:ascii="Times New Roman" w:hAnsi="Times New Roman" w:cs="Times New Roman"/>
          <w:sz w:val="18"/>
          <w:szCs w:val="18"/>
        </w:rPr>
        <w:t xml:space="preserve">Источник информации: </w:t>
      </w:r>
      <w:hyperlink r:id="rId3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https://tourism.gov.ru/news/17549/</w:t>
        </w:r>
      </w:hyperlink>
      <w:r w:rsidRPr="002469B4">
        <w:t xml:space="preserve">  </w:t>
      </w:r>
    </w:p>
  </w:footnote>
  <w:footnote w:id="4">
    <w:p w:rsidR="007F25C0" w:rsidRPr="00366CED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2469B4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469B4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4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https://digital.gov.ru/ru/activity/directions/942/</w:t>
        </w:r>
      </w:hyperlink>
      <w:r w:rsidRPr="00366CE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:rsidR="007F25C0" w:rsidRPr="00456F55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456F55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456F55">
        <w:rPr>
          <w:rFonts w:ascii="Times New Roman" w:hAnsi="Times New Roman" w:cs="Times New Roman"/>
          <w:sz w:val="18"/>
          <w:szCs w:val="18"/>
        </w:rPr>
        <w:t xml:space="preserve"> https://corpmsp.ru/finansovaya-podderzhka/zontichnyy-mekhanizm-predostavleniya-poruchitelstv/ </w:t>
      </w:r>
    </w:p>
  </w:footnote>
  <w:footnote w:id="6">
    <w:p w:rsidR="007F25C0" w:rsidRPr="00F91516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F91516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F91516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Pr="00063F89">
          <w:rPr>
            <w:rStyle w:val="ab"/>
            <w:rFonts w:ascii="Times New Roman" w:hAnsi="Times New Roman" w:cs="Times New Roman"/>
            <w:sz w:val="18"/>
            <w:szCs w:val="18"/>
          </w:rPr>
          <w:t>https://corpmsp.ru/pres_slujba/news/priyem_zayavok_na_lgotnoe_kreditovanie_vysokotekhnologichnykh_innovatsionnykh_kompaniy_po_programme_/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2BE"/>
    <w:multiLevelType w:val="hybridMultilevel"/>
    <w:tmpl w:val="37F40BB4"/>
    <w:lvl w:ilvl="0" w:tplc="A85AEE3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BE"/>
    <w:rsid w:val="00001E40"/>
    <w:rsid w:val="00007FD5"/>
    <w:rsid w:val="000149A1"/>
    <w:rsid w:val="00015029"/>
    <w:rsid w:val="00020332"/>
    <w:rsid w:val="00033199"/>
    <w:rsid w:val="000462FE"/>
    <w:rsid w:val="0005158A"/>
    <w:rsid w:val="00053338"/>
    <w:rsid w:val="00064598"/>
    <w:rsid w:val="00065589"/>
    <w:rsid w:val="000759FC"/>
    <w:rsid w:val="0008178D"/>
    <w:rsid w:val="000A2E94"/>
    <w:rsid w:val="000A6B0A"/>
    <w:rsid w:val="000B47B4"/>
    <w:rsid w:val="000C00F6"/>
    <w:rsid w:val="000C1A81"/>
    <w:rsid w:val="000C3FC8"/>
    <w:rsid w:val="000D42BE"/>
    <w:rsid w:val="000D44C3"/>
    <w:rsid w:val="000E3125"/>
    <w:rsid w:val="000E467F"/>
    <w:rsid w:val="000F1AD8"/>
    <w:rsid w:val="00104207"/>
    <w:rsid w:val="00120B20"/>
    <w:rsid w:val="001243E8"/>
    <w:rsid w:val="00125766"/>
    <w:rsid w:val="00141879"/>
    <w:rsid w:val="00146BAF"/>
    <w:rsid w:val="00147CDA"/>
    <w:rsid w:val="00154B70"/>
    <w:rsid w:val="00157554"/>
    <w:rsid w:val="0015796E"/>
    <w:rsid w:val="00165D9E"/>
    <w:rsid w:val="00166432"/>
    <w:rsid w:val="00183B8F"/>
    <w:rsid w:val="001940EF"/>
    <w:rsid w:val="001A4E18"/>
    <w:rsid w:val="001A5912"/>
    <w:rsid w:val="001B49BD"/>
    <w:rsid w:val="001C001A"/>
    <w:rsid w:val="001D6ADB"/>
    <w:rsid w:val="001E1CE6"/>
    <w:rsid w:val="001E65FD"/>
    <w:rsid w:val="001F1FCB"/>
    <w:rsid w:val="001F29F0"/>
    <w:rsid w:val="001F2C96"/>
    <w:rsid w:val="001F2D94"/>
    <w:rsid w:val="0020175A"/>
    <w:rsid w:val="00212B7A"/>
    <w:rsid w:val="00225DD9"/>
    <w:rsid w:val="00237AAE"/>
    <w:rsid w:val="00242400"/>
    <w:rsid w:val="002469B4"/>
    <w:rsid w:val="00250016"/>
    <w:rsid w:val="00262EC0"/>
    <w:rsid w:val="0027561E"/>
    <w:rsid w:val="002A2D2A"/>
    <w:rsid w:val="002A3D3C"/>
    <w:rsid w:val="002A7735"/>
    <w:rsid w:val="002D4144"/>
    <w:rsid w:val="002E395A"/>
    <w:rsid w:val="002F4990"/>
    <w:rsid w:val="003139F3"/>
    <w:rsid w:val="00315434"/>
    <w:rsid w:val="00323A66"/>
    <w:rsid w:val="00325683"/>
    <w:rsid w:val="00333232"/>
    <w:rsid w:val="00337A3F"/>
    <w:rsid w:val="0034195C"/>
    <w:rsid w:val="003466C1"/>
    <w:rsid w:val="00346C19"/>
    <w:rsid w:val="00366CED"/>
    <w:rsid w:val="00367FAB"/>
    <w:rsid w:val="00375327"/>
    <w:rsid w:val="00396097"/>
    <w:rsid w:val="003A6FB4"/>
    <w:rsid w:val="003B1A82"/>
    <w:rsid w:val="003D4D3C"/>
    <w:rsid w:val="003E3F77"/>
    <w:rsid w:val="003E572F"/>
    <w:rsid w:val="003E6672"/>
    <w:rsid w:val="003F09F9"/>
    <w:rsid w:val="003F55B9"/>
    <w:rsid w:val="00420A22"/>
    <w:rsid w:val="00431B68"/>
    <w:rsid w:val="00435761"/>
    <w:rsid w:val="004471B4"/>
    <w:rsid w:val="0045034F"/>
    <w:rsid w:val="00452A71"/>
    <w:rsid w:val="00455100"/>
    <w:rsid w:val="00456F55"/>
    <w:rsid w:val="00461424"/>
    <w:rsid w:val="00464009"/>
    <w:rsid w:val="00465F82"/>
    <w:rsid w:val="00465FD2"/>
    <w:rsid w:val="00471DCC"/>
    <w:rsid w:val="00477430"/>
    <w:rsid w:val="00483C95"/>
    <w:rsid w:val="0048610C"/>
    <w:rsid w:val="004873D5"/>
    <w:rsid w:val="00496BE9"/>
    <w:rsid w:val="004A372D"/>
    <w:rsid w:val="004A6EDD"/>
    <w:rsid w:val="004B139E"/>
    <w:rsid w:val="004C690D"/>
    <w:rsid w:val="004E4126"/>
    <w:rsid w:val="004F69F7"/>
    <w:rsid w:val="00516113"/>
    <w:rsid w:val="0052014F"/>
    <w:rsid w:val="00522453"/>
    <w:rsid w:val="00526D6F"/>
    <w:rsid w:val="00544C83"/>
    <w:rsid w:val="00546842"/>
    <w:rsid w:val="005600CA"/>
    <w:rsid w:val="00566271"/>
    <w:rsid w:val="00573903"/>
    <w:rsid w:val="0058011A"/>
    <w:rsid w:val="00581A1E"/>
    <w:rsid w:val="005977FF"/>
    <w:rsid w:val="005B0A40"/>
    <w:rsid w:val="005C1B9A"/>
    <w:rsid w:val="005D7C93"/>
    <w:rsid w:val="005F113F"/>
    <w:rsid w:val="005F24F4"/>
    <w:rsid w:val="00601DFE"/>
    <w:rsid w:val="00606335"/>
    <w:rsid w:val="00607774"/>
    <w:rsid w:val="00614DC0"/>
    <w:rsid w:val="00620984"/>
    <w:rsid w:val="0062179D"/>
    <w:rsid w:val="00634CBE"/>
    <w:rsid w:val="00653F23"/>
    <w:rsid w:val="00656527"/>
    <w:rsid w:val="00661E07"/>
    <w:rsid w:val="00665D17"/>
    <w:rsid w:val="0068604B"/>
    <w:rsid w:val="00687D66"/>
    <w:rsid w:val="0069336D"/>
    <w:rsid w:val="00695D05"/>
    <w:rsid w:val="006A03B7"/>
    <w:rsid w:val="006A06F1"/>
    <w:rsid w:val="006A4922"/>
    <w:rsid w:val="006B4130"/>
    <w:rsid w:val="006B4250"/>
    <w:rsid w:val="006C3E5A"/>
    <w:rsid w:val="006D3E33"/>
    <w:rsid w:val="006D43CE"/>
    <w:rsid w:val="006E157D"/>
    <w:rsid w:val="006F5BE6"/>
    <w:rsid w:val="00703BCA"/>
    <w:rsid w:val="00710D1C"/>
    <w:rsid w:val="00711941"/>
    <w:rsid w:val="007166CC"/>
    <w:rsid w:val="007222D6"/>
    <w:rsid w:val="00726627"/>
    <w:rsid w:val="00730098"/>
    <w:rsid w:val="00733855"/>
    <w:rsid w:val="00735BF2"/>
    <w:rsid w:val="007472FD"/>
    <w:rsid w:val="00750DA8"/>
    <w:rsid w:val="00751C79"/>
    <w:rsid w:val="00756114"/>
    <w:rsid w:val="00770D7D"/>
    <w:rsid w:val="007750C7"/>
    <w:rsid w:val="00781906"/>
    <w:rsid w:val="007A3B8A"/>
    <w:rsid w:val="007B045C"/>
    <w:rsid w:val="007B249B"/>
    <w:rsid w:val="007C0AE5"/>
    <w:rsid w:val="007E424F"/>
    <w:rsid w:val="007F1A5C"/>
    <w:rsid w:val="007F25C0"/>
    <w:rsid w:val="007F7EC7"/>
    <w:rsid w:val="00800555"/>
    <w:rsid w:val="00813990"/>
    <w:rsid w:val="00817853"/>
    <w:rsid w:val="00822558"/>
    <w:rsid w:val="00827365"/>
    <w:rsid w:val="00855181"/>
    <w:rsid w:val="0086312B"/>
    <w:rsid w:val="00871FDF"/>
    <w:rsid w:val="00873F77"/>
    <w:rsid w:val="008760E8"/>
    <w:rsid w:val="008D0055"/>
    <w:rsid w:val="008E15CB"/>
    <w:rsid w:val="008E26EC"/>
    <w:rsid w:val="00901CE0"/>
    <w:rsid w:val="00902DC8"/>
    <w:rsid w:val="009063B7"/>
    <w:rsid w:val="00907260"/>
    <w:rsid w:val="00907F6A"/>
    <w:rsid w:val="00930698"/>
    <w:rsid w:val="00933A6C"/>
    <w:rsid w:val="009407BB"/>
    <w:rsid w:val="00970B12"/>
    <w:rsid w:val="00972ADC"/>
    <w:rsid w:val="00972C9D"/>
    <w:rsid w:val="00982D56"/>
    <w:rsid w:val="00985B57"/>
    <w:rsid w:val="00995D00"/>
    <w:rsid w:val="0099713E"/>
    <w:rsid w:val="009A16C5"/>
    <w:rsid w:val="009B37CA"/>
    <w:rsid w:val="009D06BE"/>
    <w:rsid w:val="009D4D05"/>
    <w:rsid w:val="009F62DD"/>
    <w:rsid w:val="00A01A09"/>
    <w:rsid w:val="00A063B1"/>
    <w:rsid w:val="00A069A8"/>
    <w:rsid w:val="00A24EA6"/>
    <w:rsid w:val="00A2614A"/>
    <w:rsid w:val="00A26DCE"/>
    <w:rsid w:val="00A32E42"/>
    <w:rsid w:val="00A539A3"/>
    <w:rsid w:val="00A65123"/>
    <w:rsid w:val="00A70725"/>
    <w:rsid w:val="00A82CFB"/>
    <w:rsid w:val="00A87F05"/>
    <w:rsid w:val="00A95188"/>
    <w:rsid w:val="00AA0F03"/>
    <w:rsid w:val="00AA0FEF"/>
    <w:rsid w:val="00AA5B00"/>
    <w:rsid w:val="00AC1F0A"/>
    <w:rsid w:val="00AD149D"/>
    <w:rsid w:val="00AD4FE8"/>
    <w:rsid w:val="00AE340A"/>
    <w:rsid w:val="00AE7C82"/>
    <w:rsid w:val="00AF0159"/>
    <w:rsid w:val="00AF7608"/>
    <w:rsid w:val="00B00361"/>
    <w:rsid w:val="00B050A1"/>
    <w:rsid w:val="00B051E8"/>
    <w:rsid w:val="00B20C65"/>
    <w:rsid w:val="00B21960"/>
    <w:rsid w:val="00B2339D"/>
    <w:rsid w:val="00B24C6E"/>
    <w:rsid w:val="00B260CC"/>
    <w:rsid w:val="00B27266"/>
    <w:rsid w:val="00B516EB"/>
    <w:rsid w:val="00B552F4"/>
    <w:rsid w:val="00B576F3"/>
    <w:rsid w:val="00B60801"/>
    <w:rsid w:val="00B654F8"/>
    <w:rsid w:val="00B753B3"/>
    <w:rsid w:val="00B7547C"/>
    <w:rsid w:val="00BA2151"/>
    <w:rsid w:val="00BA6BEB"/>
    <w:rsid w:val="00BB7396"/>
    <w:rsid w:val="00BC6EFB"/>
    <w:rsid w:val="00BD6490"/>
    <w:rsid w:val="00BE340C"/>
    <w:rsid w:val="00BE56FC"/>
    <w:rsid w:val="00BF1AFF"/>
    <w:rsid w:val="00BF5517"/>
    <w:rsid w:val="00BF6925"/>
    <w:rsid w:val="00C0096E"/>
    <w:rsid w:val="00C13235"/>
    <w:rsid w:val="00C1416F"/>
    <w:rsid w:val="00C274D1"/>
    <w:rsid w:val="00C313F1"/>
    <w:rsid w:val="00C314B1"/>
    <w:rsid w:val="00C341D1"/>
    <w:rsid w:val="00C34E68"/>
    <w:rsid w:val="00C362D8"/>
    <w:rsid w:val="00C41924"/>
    <w:rsid w:val="00C42AAE"/>
    <w:rsid w:val="00C45E9B"/>
    <w:rsid w:val="00C47B05"/>
    <w:rsid w:val="00C50BED"/>
    <w:rsid w:val="00C70178"/>
    <w:rsid w:val="00C70F6E"/>
    <w:rsid w:val="00C749DA"/>
    <w:rsid w:val="00CA5512"/>
    <w:rsid w:val="00CA6777"/>
    <w:rsid w:val="00CB06DE"/>
    <w:rsid w:val="00CB08F3"/>
    <w:rsid w:val="00CB19BD"/>
    <w:rsid w:val="00CB5395"/>
    <w:rsid w:val="00CC1625"/>
    <w:rsid w:val="00CC4753"/>
    <w:rsid w:val="00CC5CF0"/>
    <w:rsid w:val="00CD5901"/>
    <w:rsid w:val="00CE2F5A"/>
    <w:rsid w:val="00CF2D08"/>
    <w:rsid w:val="00D10DF8"/>
    <w:rsid w:val="00D168A7"/>
    <w:rsid w:val="00D20060"/>
    <w:rsid w:val="00D202B5"/>
    <w:rsid w:val="00D20C65"/>
    <w:rsid w:val="00D26C4B"/>
    <w:rsid w:val="00D4004F"/>
    <w:rsid w:val="00D405BB"/>
    <w:rsid w:val="00D54369"/>
    <w:rsid w:val="00D638B8"/>
    <w:rsid w:val="00D65DB7"/>
    <w:rsid w:val="00D8110A"/>
    <w:rsid w:val="00D916CE"/>
    <w:rsid w:val="00D94A49"/>
    <w:rsid w:val="00D96633"/>
    <w:rsid w:val="00DB0B03"/>
    <w:rsid w:val="00DB61FC"/>
    <w:rsid w:val="00DB70FE"/>
    <w:rsid w:val="00DC37A6"/>
    <w:rsid w:val="00DD1E78"/>
    <w:rsid w:val="00DD6072"/>
    <w:rsid w:val="00DD77D1"/>
    <w:rsid w:val="00DE7D53"/>
    <w:rsid w:val="00DF694F"/>
    <w:rsid w:val="00E004F4"/>
    <w:rsid w:val="00E20C5C"/>
    <w:rsid w:val="00E40007"/>
    <w:rsid w:val="00E42C00"/>
    <w:rsid w:val="00E42CA7"/>
    <w:rsid w:val="00E44918"/>
    <w:rsid w:val="00E50B9E"/>
    <w:rsid w:val="00E5431C"/>
    <w:rsid w:val="00E57C3D"/>
    <w:rsid w:val="00E63792"/>
    <w:rsid w:val="00E63F0F"/>
    <w:rsid w:val="00E91BFD"/>
    <w:rsid w:val="00EA168C"/>
    <w:rsid w:val="00EA44C6"/>
    <w:rsid w:val="00EC440A"/>
    <w:rsid w:val="00ED24D5"/>
    <w:rsid w:val="00ED31D3"/>
    <w:rsid w:val="00ED5139"/>
    <w:rsid w:val="00EE782B"/>
    <w:rsid w:val="00F057B5"/>
    <w:rsid w:val="00F16564"/>
    <w:rsid w:val="00F16641"/>
    <w:rsid w:val="00F24091"/>
    <w:rsid w:val="00F32529"/>
    <w:rsid w:val="00F3624D"/>
    <w:rsid w:val="00F3776D"/>
    <w:rsid w:val="00F425E5"/>
    <w:rsid w:val="00F55AF6"/>
    <w:rsid w:val="00F57F17"/>
    <w:rsid w:val="00F7700D"/>
    <w:rsid w:val="00F77697"/>
    <w:rsid w:val="00F854A9"/>
    <w:rsid w:val="00F873F3"/>
    <w:rsid w:val="00F91516"/>
    <w:rsid w:val="00F9330D"/>
    <w:rsid w:val="00F94118"/>
    <w:rsid w:val="00F969E4"/>
    <w:rsid w:val="00F977DC"/>
    <w:rsid w:val="00FA28DF"/>
    <w:rsid w:val="00FA32D6"/>
    <w:rsid w:val="00FD0CE4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AC1F33-FE0F-4D78-BEBA-1CE52445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1F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EFB"/>
  </w:style>
  <w:style w:type="paragraph" w:styleId="a9">
    <w:name w:val="footer"/>
    <w:basedOn w:val="a"/>
    <w:link w:val="aa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EFB"/>
  </w:style>
  <w:style w:type="character" w:styleId="ab">
    <w:name w:val="Hyperlink"/>
    <w:basedOn w:val="a0"/>
    <w:uiPriority w:val="99"/>
    <w:unhideWhenUsed/>
    <w:rsid w:val="0099713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55181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5518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518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18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181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855181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982D5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82D5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82D5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82D5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82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ourism.gov.ru/news/17549/" TargetMode="External"/><Relationship Id="rId2" Type="http://schemas.openxmlformats.org/officeDocument/2006/relationships/hyperlink" Target="https://www.economy.gov.ru/material/departments/d13/" TargetMode="External"/><Relationship Id="rId1" Type="http://schemas.openxmlformats.org/officeDocument/2006/relationships/hyperlink" Target="https://mcx.gov.ru/activity/state-support/measures/preferential-credit/" TargetMode="External"/><Relationship Id="rId5" Type="http://schemas.openxmlformats.org/officeDocument/2006/relationships/hyperlink" Target="https://corpmsp.ru/pres_slujba/news/priyem_zayavok_na_lgotnoe_kreditovanie_vysokotekhnologichnykh_innovatsionnykh_kompaniy_po_programme_/" TargetMode="External"/><Relationship Id="rId4" Type="http://schemas.openxmlformats.org/officeDocument/2006/relationships/hyperlink" Target="https://digital.gov.ru/ru/activity/directions/9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4EBA-B85B-443C-896B-3D19E35C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Ельшина Анна Сергеевна</dc:creator>
  <cp:keywords/>
  <dc:description/>
  <cp:lastModifiedBy>Евтушенко Анна Алексеевна</cp:lastModifiedBy>
  <cp:revision>2</cp:revision>
  <cp:lastPrinted>2022-09-22T09:45:00Z</cp:lastPrinted>
  <dcterms:created xsi:type="dcterms:W3CDTF">2022-09-23T10:35:00Z</dcterms:created>
  <dcterms:modified xsi:type="dcterms:W3CDTF">2022-09-23T10:35:00Z</dcterms:modified>
</cp:coreProperties>
</file>